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85" w:rsidRDefault="000B6A1D" w:rsidP="00063485">
      <w:pPr>
        <w:ind w:left="-426" w:firstLine="426"/>
      </w:pPr>
      <w:r>
        <w:rPr>
          <w:noProof/>
          <w:position w:val="22"/>
          <w:sz w:val="2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77470</wp:posOffset>
            </wp:positionV>
            <wp:extent cx="755650" cy="495300"/>
            <wp:effectExtent l="19050" t="0" r="6350" b="0"/>
            <wp:wrapTight wrapText="bothSides">
              <wp:wrapPolygon edited="0">
                <wp:start x="-545" y="0"/>
                <wp:lineTo x="-545" y="20769"/>
                <wp:lineTo x="21782" y="20769"/>
                <wp:lineTo x="21782" y="0"/>
                <wp:lineTo x="-545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2"/>
          <w:sz w:val="20"/>
          <w:lang w:val="fr-FR" w:eastAsia="fr-FR"/>
        </w:rPr>
        <w:drawing>
          <wp:inline distT="0" distB="0" distL="0" distR="0">
            <wp:extent cx="679450" cy="614741"/>
            <wp:effectExtent l="19050" t="0" r="6350" b="0"/>
            <wp:docPr id="2" name="Image 1" descr="C:\Users\BelkaInfo\Downloads\WhatsApp Image 2020-05-12 at 15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kaInfo\Downloads\WhatsApp Image 2020-05-12 at 15.27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1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85" w:rsidRDefault="00063485" w:rsidP="00063485"/>
    <w:p w:rsidR="00063485" w:rsidRDefault="00063485" w:rsidP="00063485"/>
    <w:p w:rsidR="00063485" w:rsidRDefault="00063485" w:rsidP="00063485"/>
    <w:p w:rsidR="00063485" w:rsidRPr="00063485" w:rsidRDefault="00063485" w:rsidP="00063485">
      <w:pPr>
        <w:jc w:val="center"/>
        <w:rPr>
          <w:b/>
          <w:sz w:val="28"/>
          <w:szCs w:val="28"/>
        </w:rPr>
      </w:pPr>
      <w:r w:rsidRPr="00063485">
        <w:rPr>
          <w:b/>
          <w:sz w:val="28"/>
          <w:szCs w:val="28"/>
        </w:rPr>
        <w:t>RECOMMENDATIONS TO REVIEWERS</w:t>
      </w:r>
    </w:p>
    <w:p w:rsidR="00063485" w:rsidRDefault="00063485" w:rsidP="00063485"/>
    <w:p w:rsidR="00063485" w:rsidRDefault="00063485" w:rsidP="00063485"/>
    <w:p w:rsidR="00063485" w:rsidRDefault="00063485" w:rsidP="00063485"/>
    <w:p w:rsidR="00063485" w:rsidRDefault="00063485" w:rsidP="00063485">
      <w:r>
        <w:t> </w:t>
      </w:r>
    </w:p>
    <w:p w:rsidR="00063485" w:rsidRPr="00E86463" w:rsidRDefault="00063485" w:rsidP="00063485">
      <w:pPr>
        <w:jc w:val="both"/>
      </w:pPr>
      <w:r>
        <w:t xml:space="preserve">The expertise of </w:t>
      </w:r>
      <w:r w:rsidRPr="00E86463">
        <w:t>a</w:t>
      </w:r>
      <w:r w:rsidR="007B4593" w:rsidRPr="00E86463">
        <w:t>nysubmitted</w:t>
      </w:r>
      <w:r>
        <w:t xml:space="preserve">paper to AJHS is an essential step </w:t>
      </w:r>
      <w:r w:rsidR="007B4593" w:rsidRPr="00E86463">
        <w:t>during</w:t>
      </w:r>
      <w:r w:rsidRPr="00E86463">
        <w:t xml:space="preserve"> the publication process. It helps the editor </w:t>
      </w:r>
      <w:r w:rsidR="007B4593" w:rsidRPr="00E86463">
        <w:t xml:space="preserve">to </w:t>
      </w:r>
      <w:r w:rsidRPr="00E86463">
        <w:t>make a decision on an article and also allows the author to improve his</w:t>
      </w:r>
      <w:r w:rsidR="007B4593" w:rsidRPr="00E86463">
        <w:t>/her</w:t>
      </w:r>
      <w:r w:rsidRPr="00E86463">
        <w:t xml:space="preserve"> manuscript.</w:t>
      </w:r>
    </w:p>
    <w:p w:rsidR="00063485" w:rsidRPr="00E86463" w:rsidRDefault="00063485" w:rsidP="00063485">
      <w:pPr>
        <w:jc w:val="both"/>
      </w:pPr>
    </w:p>
    <w:p w:rsidR="00063485" w:rsidRPr="00E86463" w:rsidRDefault="007B4593" w:rsidP="00063485">
      <w:pPr>
        <w:jc w:val="both"/>
      </w:pPr>
      <w:r w:rsidRPr="00E86463">
        <w:t>Prior</w:t>
      </w:r>
      <w:r w:rsidR="00063485" w:rsidRPr="00E86463">
        <w:t xml:space="preserve"> agreeing to </w:t>
      </w:r>
      <w:r w:rsidRPr="00E86463">
        <w:t>reviewa</w:t>
      </w:r>
      <w:r w:rsidR="00063485" w:rsidRPr="00E86463">
        <w:t xml:space="preserve"> manuscript, the reviewer must make sure:</w:t>
      </w:r>
    </w:p>
    <w:p w:rsidR="007B4593" w:rsidRPr="00E86463" w:rsidRDefault="007B4593" w:rsidP="00063485">
      <w:pPr>
        <w:jc w:val="both"/>
      </w:pPr>
    </w:p>
    <w:p w:rsidR="00063485" w:rsidRPr="00E86463" w:rsidRDefault="00063485" w:rsidP="007B4593">
      <w:pPr>
        <w:pStyle w:val="Paragraphedeliste"/>
        <w:numPr>
          <w:ilvl w:val="0"/>
          <w:numId w:val="4"/>
        </w:numPr>
        <w:jc w:val="both"/>
      </w:pPr>
      <w:proofErr w:type="gramStart"/>
      <w:r w:rsidRPr="00E86463">
        <w:t>that</w:t>
      </w:r>
      <w:proofErr w:type="gramEnd"/>
      <w:r w:rsidRPr="00E86463">
        <w:t xml:space="preserve"> the manuscript falls within </w:t>
      </w:r>
      <w:r w:rsidR="007B4593" w:rsidRPr="00E86463">
        <w:t xml:space="preserve">his/her </w:t>
      </w:r>
      <w:r w:rsidRPr="00E86463">
        <w:t>area of ​​competence.</w:t>
      </w:r>
    </w:p>
    <w:p w:rsidR="00063485" w:rsidRPr="00E86463" w:rsidRDefault="00063485" w:rsidP="007B4593">
      <w:pPr>
        <w:pStyle w:val="Paragraphedeliste"/>
        <w:numPr>
          <w:ilvl w:val="0"/>
          <w:numId w:val="4"/>
        </w:numPr>
        <w:jc w:val="both"/>
      </w:pPr>
      <w:proofErr w:type="gramStart"/>
      <w:r w:rsidRPr="00E86463">
        <w:t>that</w:t>
      </w:r>
      <w:proofErr w:type="gramEnd"/>
      <w:r w:rsidRPr="00E86463">
        <w:t xml:space="preserve"> he has no conflict of interest in relation to the article to be assessed: "A conflict of interest exists when there is a discrepancy between an individual's private interests and his responsibilities towards scientific and publication activities ”.</w:t>
      </w:r>
    </w:p>
    <w:p w:rsidR="00063485" w:rsidRPr="00E86463" w:rsidRDefault="00063485" w:rsidP="007B4593">
      <w:pPr>
        <w:pStyle w:val="Paragraphedeliste"/>
        <w:numPr>
          <w:ilvl w:val="0"/>
          <w:numId w:val="4"/>
        </w:numPr>
        <w:jc w:val="both"/>
      </w:pPr>
      <w:proofErr w:type="gramStart"/>
      <w:r w:rsidRPr="00E86463">
        <w:t>his</w:t>
      </w:r>
      <w:proofErr w:type="gramEnd"/>
      <w:r w:rsidRPr="00E86463">
        <w:t xml:space="preserve"> availability to devote the appropriate time to carry out a critical review of the manuscript.</w:t>
      </w:r>
    </w:p>
    <w:p w:rsidR="00063485" w:rsidRPr="00E86463" w:rsidRDefault="00063485" w:rsidP="00063485">
      <w:pPr>
        <w:jc w:val="both"/>
      </w:pPr>
    </w:p>
    <w:p w:rsidR="00063485" w:rsidRPr="00E86463" w:rsidRDefault="00063485" w:rsidP="00063485">
      <w:pPr>
        <w:jc w:val="both"/>
      </w:pPr>
      <w:r w:rsidRPr="00E86463">
        <w:t>When evaluating a manuscript, the reviewer should take into account the following</w:t>
      </w:r>
      <w:r w:rsidR="007B4593" w:rsidRPr="00E86463">
        <w:t xml:space="preserve"> elements</w:t>
      </w:r>
      <w:r w:rsidRPr="00E86463">
        <w:t>:</w:t>
      </w:r>
    </w:p>
    <w:p w:rsidR="00016222" w:rsidRPr="00E86463" w:rsidRDefault="00016222" w:rsidP="00063485">
      <w:pPr>
        <w:jc w:val="both"/>
      </w:pP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Originality</w:t>
      </w: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Contribution to the field</w:t>
      </w:r>
    </w:p>
    <w:p w:rsidR="00063485" w:rsidRDefault="00C94896" w:rsidP="007B4593">
      <w:pPr>
        <w:pStyle w:val="Paragraphedeliste"/>
        <w:numPr>
          <w:ilvl w:val="0"/>
          <w:numId w:val="2"/>
        </w:numPr>
        <w:jc w:val="both"/>
      </w:pPr>
      <w:r>
        <w:t>Methodology</w:t>
      </w:r>
      <w:r w:rsidR="00063485">
        <w:t xml:space="preserve"> quality</w:t>
      </w:r>
    </w:p>
    <w:p w:rsidR="00063485" w:rsidRDefault="00C94896" w:rsidP="007B4593">
      <w:pPr>
        <w:pStyle w:val="Paragraphedeliste"/>
        <w:numPr>
          <w:ilvl w:val="0"/>
          <w:numId w:val="2"/>
        </w:numPr>
        <w:jc w:val="both"/>
      </w:pPr>
      <w:r>
        <w:t>Redaction style</w:t>
      </w: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Research depth</w:t>
      </w:r>
    </w:p>
    <w:p w:rsidR="00063485" w:rsidRDefault="00063485" w:rsidP="00063485">
      <w:pPr>
        <w:jc w:val="both"/>
      </w:pPr>
    </w:p>
    <w:p w:rsidR="00063485" w:rsidRDefault="00063485" w:rsidP="00063485">
      <w:pPr>
        <w:jc w:val="both"/>
      </w:pPr>
      <w:r>
        <w:t>The reviewer should also verify compliance with editorial policies and publication ethics.</w:t>
      </w:r>
    </w:p>
    <w:p w:rsidR="00063485" w:rsidRDefault="00063485" w:rsidP="00063485">
      <w:pPr>
        <w:jc w:val="both"/>
      </w:pPr>
    </w:p>
    <w:p w:rsidR="00063485" w:rsidRDefault="00063485" w:rsidP="00063485">
      <w:pPr>
        <w:jc w:val="both"/>
      </w:pPr>
      <w:r>
        <w:t>Comments should be supported by facts and constructive arguments regarding the content of the manuscript. The reviewer should avoid using "hostile, derogatory and accusatory comments".</w:t>
      </w:r>
    </w:p>
    <w:p w:rsidR="00063485" w:rsidRDefault="00063485" w:rsidP="00063485">
      <w:pPr>
        <w:jc w:val="both"/>
      </w:pPr>
    </w:p>
    <w:p w:rsidR="00063485" w:rsidRDefault="00063485" w:rsidP="00063485">
      <w:pPr>
        <w:jc w:val="both"/>
      </w:pPr>
      <w:r>
        <w:t>The reviewer should not rewrite the manuscript; however, the necessary corrections and suggestions for improvement must be made.</w:t>
      </w:r>
    </w:p>
    <w:p w:rsidR="00063485" w:rsidRDefault="00063485" w:rsidP="00063485">
      <w:pPr>
        <w:jc w:val="both"/>
      </w:pPr>
    </w:p>
    <w:p w:rsidR="00063485" w:rsidRDefault="00063485" w:rsidP="00063485">
      <w:pPr>
        <w:jc w:val="both"/>
      </w:pPr>
      <w:r>
        <w:t>At the end of</w:t>
      </w:r>
      <w:bookmarkStart w:id="0" w:name="_GoBack"/>
      <w:r w:rsidR="007B4593" w:rsidRPr="00E86463">
        <w:t>the</w:t>
      </w:r>
      <w:bookmarkEnd w:id="0"/>
      <w:r>
        <w:t>evaluation, the reviewer recommends to the editor one of the options below:</w:t>
      </w:r>
    </w:p>
    <w:p w:rsidR="00016222" w:rsidRDefault="00016222" w:rsidP="00063485">
      <w:pPr>
        <w:jc w:val="both"/>
      </w:pP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Accept</w:t>
      </w: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Accept with minor revisions</w:t>
      </w: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Accept with major revisions</w:t>
      </w:r>
    </w:p>
    <w:p w:rsidR="00063485" w:rsidRDefault="00063485" w:rsidP="007B4593">
      <w:pPr>
        <w:pStyle w:val="Paragraphedeliste"/>
        <w:numPr>
          <w:ilvl w:val="0"/>
          <w:numId w:val="2"/>
        </w:numPr>
        <w:jc w:val="both"/>
      </w:pPr>
      <w:r>
        <w:t>Reject (justify the rejection decision)</w:t>
      </w:r>
    </w:p>
    <w:p w:rsidR="00063485" w:rsidRDefault="00063485" w:rsidP="00063485">
      <w:pPr>
        <w:jc w:val="both"/>
      </w:pPr>
    </w:p>
    <w:p w:rsidR="007F33DF" w:rsidRDefault="00063485" w:rsidP="00063485">
      <w:pPr>
        <w:jc w:val="both"/>
      </w:pPr>
      <w:r>
        <w:t xml:space="preserve">The reviewer undertakes to return </w:t>
      </w:r>
      <w:r w:rsidR="007B4593">
        <w:t xml:space="preserve">the </w:t>
      </w:r>
      <w:r>
        <w:t>report within 15 days of receiving the manuscript.</w:t>
      </w:r>
    </w:p>
    <w:sectPr w:rsidR="007F33DF" w:rsidSect="00063485">
      <w:pgSz w:w="11900" w:h="16840"/>
      <w:pgMar w:top="568" w:right="98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807"/>
    <w:multiLevelType w:val="hybridMultilevel"/>
    <w:tmpl w:val="359883B6"/>
    <w:lvl w:ilvl="0" w:tplc="BA2EF052">
      <w:start w:val="3"/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C3141"/>
    <w:multiLevelType w:val="hybridMultilevel"/>
    <w:tmpl w:val="9EB4E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1B5AE5"/>
    <w:multiLevelType w:val="hybridMultilevel"/>
    <w:tmpl w:val="BFEEB738"/>
    <w:lvl w:ilvl="0" w:tplc="BA2EF052">
      <w:start w:val="3"/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1F372C"/>
    <w:multiLevelType w:val="hybridMultilevel"/>
    <w:tmpl w:val="AFC46C5E"/>
    <w:lvl w:ilvl="0" w:tplc="BA2EF052">
      <w:start w:val="3"/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46FF4"/>
    <w:multiLevelType w:val="hybridMultilevel"/>
    <w:tmpl w:val="5C6CF7D4"/>
    <w:lvl w:ilvl="0" w:tplc="BA2EF052">
      <w:start w:val="3"/>
      <w:numFmt w:val="bullet"/>
      <w:lvlText w:val="•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063485"/>
    <w:rsid w:val="00016222"/>
    <w:rsid w:val="00063485"/>
    <w:rsid w:val="000B6A1D"/>
    <w:rsid w:val="001D2D7E"/>
    <w:rsid w:val="001F2457"/>
    <w:rsid w:val="00510C6E"/>
    <w:rsid w:val="007B4593"/>
    <w:rsid w:val="007F33DF"/>
    <w:rsid w:val="009747B1"/>
    <w:rsid w:val="00C94896"/>
    <w:rsid w:val="00E8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34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48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4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4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8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DAHO</dc:creator>
  <cp:keywords/>
  <dc:description/>
  <cp:lastModifiedBy>BelkaInfo</cp:lastModifiedBy>
  <cp:revision>6</cp:revision>
  <dcterms:created xsi:type="dcterms:W3CDTF">2020-05-21T14:03:00Z</dcterms:created>
  <dcterms:modified xsi:type="dcterms:W3CDTF">2020-05-27T20:19:00Z</dcterms:modified>
</cp:coreProperties>
</file>